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A1" w:rsidRPr="00360CB5" w:rsidRDefault="009125A1" w:rsidP="009125A1">
      <w:pPr>
        <w:pStyle w:val="StyleSubtitleBefore12ptAfter6pt"/>
        <w:spacing w:after="240"/>
        <w:rPr>
          <w:lang w:val="en-GB"/>
        </w:rPr>
      </w:pPr>
      <w:r w:rsidRPr="00360CB5">
        <w:rPr>
          <w:lang w:val="en-GB"/>
        </w:rPr>
        <w:t>:  Bid Data Sheet (BDS)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7530"/>
      </w:tblGrid>
      <w:tr w:rsidR="009125A1" w:rsidRPr="00360CB5" w:rsidTr="00CF2124">
        <w:trPr>
          <w:tblHeader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vAlign w:val="center"/>
          </w:tcPr>
          <w:p w:rsidR="009125A1" w:rsidRPr="00360CB5" w:rsidRDefault="009125A1" w:rsidP="00CF2124">
            <w:pPr>
              <w:spacing w:before="60" w:after="60"/>
              <w:jc w:val="center"/>
              <w:rPr>
                <w:b/>
                <w:sz w:val="20"/>
              </w:rPr>
            </w:pPr>
            <w:r w:rsidRPr="00360CB5">
              <w:rPr>
                <w:b/>
                <w:sz w:val="20"/>
              </w:rPr>
              <w:t xml:space="preserve">Instructions to Bidders (ITB) reference </w:t>
            </w:r>
          </w:p>
        </w:tc>
        <w:tc>
          <w:tcPr>
            <w:tcW w:w="7530" w:type="dxa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9125A1" w:rsidRPr="00360CB5" w:rsidRDefault="009125A1" w:rsidP="00CF2124">
            <w:pPr>
              <w:pStyle w:val="Style14ptBoldCenteredBefore12ptAfter6pt"/>
              <w:spacing w:before="60" w:after="60"/>
              <w:rPr>
                <w:lang w:val="en-GB"/>
              </w:rPr>
            </w:pPr>
            <w:r w:rsidRPr="00360CB5">
              <w:rPr>
                <w:lang w:val="en-GB"/>
              </w:rPr>
              <w:t>Data relevant to ITB</w:t>
            </w:r>
          </w:p>
        </w:tc>
      </w:tr>
      <w:tr w:rsidR="009125A1" w:rsidRPr="00360CB5" w:rsidTr="00CF2124">
        <w:tc>
          <w:tcPr>
            <w:tcW w:w="909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9125A1" w:rsidRPr="00360CB5" w:rsidRDefault="009125A1" w:rsidP="00CF2124">
            <w:pPr>
              <w:pStyle w:val="Style14ptBoldCenteredBefore12ptAfter6pt"/>
              <w:rPr>
                <w:lang w:val="en-GB"/>
              </w:rPr>
            </w:pPr>
            <w:r w:rsidRPr="00360CB5">
              <w:rPr>
                <w:lang w:val="en-GB"/>
              </w:rPr>
              <w:t>A.  General</w:t>
            </w:r>
          </w:p>
        </w:tc>
      </w:tr>
      <w:tr w:rsidR="009125A1" w:rsidRPr="00360CB5" w:rsidTr="00CF2124"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</w:tcPr>
          <w:p w:rsidR="009125A1" w:rsidRPr="00360CB5" w:rsidRDefault="009125A1" w:rsidP="00CF2124">
            <w:pPr>
              <w:spacing w:before="120" w:after="120"/>
              <w:jc w:val="left"/>
              <w:rPr>
                <w:b/>
              </w:rPr>
            </w:pPr>
            <w:r w:rsidRPr="00360CB5">
              <w:rPr>
                <w:b/>
              </w:rPr>
              <w:t>ITB 1.1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 w:rsidRPr="00360CB5">
              <w:rPr>
                <w:lang w:val="en-GB"/>
              </w:rPr>
              <w:t xml:space="preserve">The Procuring Entity is: </w:t>
            </w:r>
            <w:r w:rsidRPr="00BA3EEC">
              <w:rPr>
                <w:b/>
                <w:lang w:val="en-GB"/>
              </w:rPr>
              <w:t>Central Region Water Board</w:t>
            </w:r>
          </w:p>
          <w:p w:rsidR="009125A1" w:rsidRPr="00360CB5" w:rsidRDefault="009125A1" w:rsidP="00CF2124">
            <w:pPr>
              <w:tabs>
                <w:tab w:val="right" w:pos="7272"/>
              </w:tabs>
              <w:spacing w:before="120"/>
            </w:pPr>
          </w:p>
        </w:tc>
      </w:tr>
      <w:tr w:rsidR="009125A1" w:rsidRPr="00360CB5" w:rsidTr="00CF2124"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5A036A" w:rsidP="00CF2124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ITB 1.1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 w:rsidRPr="00360CB5">
              <w:rPr>
                <w:lang w:val="en-GB"/>
              </w:rPr>
              <w:t xml:space="preserve">The subject of the procurement is:  </w:t>
            </w:r>
            <w:r w:rsidRPr="00BA3EEC">
              <w:rPr>
                <w:b/>
                <w:lang w:val="en-GB"/>
              </w:rPr>
              <w:t>Security Services</w:t>
            </w:r>
          </w:p>
        </w:tc>
      </w:tr>
      <w:tr w:rsidR="009125A1" w:rsidRPr="00360CB5" w:rsidTr="00CF2124"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5A036A" w:rsidP="00CF2124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ITB 1.1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 w:rsidRPr="00360CB5">
              <w:rPr>
                <w:lang w:val="en-GB"/>
              </w:rPr>
              <w:t xml:space="preserve">The Procurement Reference Number is: </w:t>
            </w:r>
            <w:r>
              <w:rPr>
                <w:b/>
                <w:lang w:val="en-GB"/>
              </w:rPr>
              <w:t>CRWB/NCS/SS</w:t>
            </w:r>
            <w:r w:rsidRPr="00BA3EEC">
              <w:rPr>
                <w:b/>
                <w:lang w:val="en-GB"/>
              </w:rPr>
              <w:t>/</w:t>
            </w:r>
            <w:r>
              <w:rPr>
                <w:b/>
                <w:lang w:val="en-GB"/>
              </w:rPr>
              <w:t>2023</w:t>
            </w:r>
          </w:p>
        </w:tc>
      </w:tr>
      <w:tr w:rsidR="009125A1" w:rsidRPr="00360CB5" w:rsidTr="00CF2124"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spacing w:before="120" w:after="120"/>
              <w:jc w:val="left"/>
              <w:rPr>
                <w:b/>
              </w:rPr>
            </w:pPr>
            <w:r w:rsidRPr="00360CB5">
              <w:rPr>
                <w:b/>
              </w:rPr>
              <w:t>ITB 1.1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Default="009125A1" w:rsidP="00CF2124">
            <w:pPr>
              <w:pStyle w:val="StyleBefore6pt"/>
              <w:rPr>
                <w:b/>
                <w:lang w:val="en-GB"/>
              </w:rPr>
            </w:pPr>
            <w:r w:rsidRPr="00360CB5">
              <w:rPr>
                <w:lang w:val="en-GB"/>
              </w:rPr>
              <w:t>The number and identification of Lots in this Bidding Document is:</w:t>
            </w:r>
            <w:r>
              <w:rPr>
                <w:lang w:val="en-GB"/>
              </w:rPr>
              <w:t xml:space="preserve"> </w:t>
            </w:r>
            <w:r w:rsidR="005A036A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 xml:space="preserve"> </w:t>
            </w:r>
            <w:r w:rsidRPr="00BA3EEC">
              <w:rPr>
                <w:b/>
                <w:lang w:val="en-GB"/>
              </w:rPr>
              <w:t>(</w:t>
            </w:r>
            <w:r w:rsidR="005A036A">
              <w:rPr>
                <w:b/>
                <w:lang w:val="en-GB"/>
              </w:rPr>
              <w:t>One</w:t>
            </w:r>
            <w:r w:rsidRPr="00BA3EEC">
              <w:rPr>
                <w:b/>
                <w:lang w:val="en-GB"/>
              </w:rPr>
              <w:t>)</w:t>
            </w:r>
          </w:p>
          <w:p w:rsidR="009125A1" w:rsidRPr="00076718" w:rsidRDefault="009125A1" w:rsidP="005A036A">
            <w:pPr>
              <w:pStyle w:val="StyleBefore6pt"/>
              <w:rPr>
                <w:lang w:val="en-GB"/>
              </w:rPr>
            </w:pPr>
          </w:p>
        </w:tc>
      </w:tr>
      <w:tr w:rsidR="009125A1" w:rsidRPr="00360CB5" w:rsidTr="00CF2124"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spacing w:before="120" w:after="120"/>
              <w:jc w:val="left"/>
              <w:rPr>
                <w:b/>
              </w:rPr>
            </w:pPr>
            <w:r w:rsidRPr="00360CB5">
              <w:rPr>
                <w:b/>
              </w:rPr>
              <w:t>ITB 1.2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Default="009125A1" w:rsidP="005A036A">
            <w:pPr>
              <w:pStyle w:val="StyleBefore6pt"/>
              <w:rPr>
                <w:b/>
                <w:lang w:val="en-GB"/>
              </w:rPr>
            </w:pPr>
            <w:r w:rsidRPr="00360CB5">
              <w:rPr>
                <w:lang w:val="en-GB"/>
              </w:rPr>
              <w:t>The Bidding Document is issued under Procurement Method:</w:t>
            </w:r>
            <w:r>
              <w:rPr>
                <w:lang w:val="en-GB"/>
              </w:rPr>
              <w:t xml:space="preserve"> </w:t>
            </w:r>
            <w:r w:rsidR="005A036A">
              <w:rPr>
                <w:b/>
                <w:lang w:val="en-GB"/>
              </w:rPr>
              <w:t>Request for Quotation(RFQ)</w:t>
            </w:r>
          </w:p>
          <w:p w:rsidR="005A036A" w:rsidRPr="00360CB5" w:rsidRDefault="005A036A" w:rsidP="005A036A">
            <w:pPr>
              <w:pStyle w:val="StyleBefore6pt"/>
            </w:pP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909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9125A1" w:rsidRPr="00360CB5" w:rsidRDefault="009125A1" w:rsidP="00CF2124">
            <w:pPr>
              <w:pStyle w:val="Style14ptBoldCenteredBefore12ptAfter6pt"/>
              <w:rPr>
                <w:lang w:val="en-GB"/>
              </w:rPr>
            </w:pPr>
            <w:r w:rsidRPr="00360CB5">
              <w:rPr>
                <w:lang w:val="en-GB"/>
              </w:rPr>
              <w:t>B.  Bidding Documents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tabs>
                <w:tab w:val="right" w:pos="7254"/>
              </w:tabs>
              <w:spacing w:before="120" w:after="120"/>
              <w:jc w:val="left"/>
              <w:rPr>
                <w:b/>
              </w:rPr>
            </w:pPr>
            <w:r w:rsidRPr="00360CB5">
              <w:rPr>
                <w:b/>
              </w:rPr>
              <w:t>ITB 7.1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 w:rsidRPr="00360CB5">
              <w:rPr>
                <w:lang w:val="en-GB"/>
              </w:rPr>
              <w:t xml:space="preserve">For </w:t>
            </w:r>
            <w:r w:rsidRPr="00360CB5">
              <w:rPr>
                <w:b/>
                <w:u w:val="single"/>
                <w:lang w:val="en-GB"/>
              </w:rPr>
              <w:t>clarification purposes</w:t>
            </w:r>
            <w:r w:rsidRPr="00360CB5">
              <w:rPr>
                <w:lang w:val="en-GB"/>
              </w:rPr>
              <w:t xml:space="preserve"> only, the Procuring</w:t>
            </w:r>
            <w:r w:rsidRPr="00360CB5">
              <w:t xml:space="preserve"> </w:t>
            </w:r>
            <w:r w:rsidRPr="00360CB5">
              <w:rPr>
                <w:lang w:val="en-GB"/>
              </w:rPr>
              <w:t>Entity’s address is,</w:t>
            </w:r>
          </w:p>
          <w:p w:rsidR="009125A1" w:rsidRPr="00360CB5" w:rsidRDefault="009125A1" w:rsidP="00CF2124">
            <w:pPr>
              <w:pStyle w:val="StyleBefore6pt"/>
              <w:tabs>
                <w:tab w:val="left" w:pos="2352"/>
              </w:tabs>
              <w:rPr>
                <w:lang w:val="en-GB"/>
              </w:rPr>
            </w:pPr>
            <w:r w:rsidRPr="00360CB5">
              <w:rPr>
                <w:lang w:val="en-GB"/>
              </w:rPr>
              <w:t xml:space="preserve">Attention                      </w:t>
            </w:r>
            <w:r>
              <w:rPr>
                <w:lang w:val="en-GB"/>
              </w:rPr>
              <w:t xml:space="preserve">      </w:t>
            </w:r>
            <w:proofErr w:type="gramStart"/>
            <w:r>
              <w:rPr>
                <w:lang w:val="en-GB"/>
              </w:rPr>
              <w:t xml:space="preserve">  :</w:t>
            </w:r>
            <w:proofErr w:type="gramEnd"/>
            <w:r>
              <w:rPr>
                <w:lang w:val="en-GB"/>
              </w:rPr>
              <w:t xml:space="preserve"> </w:t>
            </w:r>
            <w:r w:rsidR="005A036A">
              <w:rPr>
                <w:b/>
                <w:lang w:val="en-GB"/>
              </w:rPr>
              <w:t xml:space="preserve">Acting </w:t>
            </w:r>
            <w:r w:rsidRPr="00BA3EEC">
              <w:rPr>
                <w:b/>
                <w:lang w:val="en-GB"/>
              </w:rPr>
              <w:t xml:space="preserve">Procurement </w:t>
            </w:r>
            <w:r>
              <w:rPr>
                <w:b/>
                <w:lang w:val="en-GB"/>
              </w:rPr>
              <w:t xml:space="preserve">and Disposal </w:t>
            </w:r>
            <w:r w:rsidR="005A036A">
              <w:rPr>
                <w:b/>
                <w:lang w:val="en-GB"/>
              </w:rPr>
              <w:t>Manager</w:t>
            </w:r>
            <w:r w:rsidRPr="00360CB5">
              <w:rPr>
                <w:lang w:val="en-GB"/>
              </w:rPr>
              <w:tab/>
            </w:r>
          </w:p>
          <w:p w:rsidR="009125A1" w:rsidRPr="00360CB5" w:rsidRDefault="009125A1" w:rsidP="00CF2124">
            <w:pPr>
              <w:pStyle w:val="StyleBefore6pt"/>
              <w:tabs>
                <w:tab w:val="left" w:pos="2352"/>
              </w:tabs>
              <w:rPr>
                <w:lang w:val="en-GB"/>
              </w:rPr>
            </w:pPr>
            <w:r w:rsidRPr="00360CB5">
              <w:rPr>
                <w:lang w:val="en-GB"/>
              </w:rPr>
              <w:t>Private Bag</w:t>
            </w:r>
            <w:r>
              <w:rPr>
                <w:lang w:val="en-GB"/>
              </w:rPr>
              <w:t xml:space="preserve">                            </w:t>
            </w:r>
            <w:proofErr w:type="gramStart"/>
            <w:r>
              <w:rPr>
                <w:lang w:val="en-GB"/>
              </w:rPr>
              <w:t xml:space="preserve">  </w:t>
            </w:r>
            <w:r w:rsidRPr="00360CB5">
              <w:rPr>
                <w:lang w:val="en-GB"/>
              </w:rPr>
              <w:t>:</w:t>
            </w:r>
            <w:proofErr w:type="gramEnd"/>
            <w:r>
              <w:rPr>
                <w:lang w:val="en-GB"/>
              </w:rPr>
              <w:t xml:space="preserve"> </w:t>
            </w:r>
            <w:r w:rsidRPr="00BA3EEC">
              <w:rPr>
                <w:b/>
                <w:lang w:val="en-GB"/>
              </w:rPr>
              <w:t>59</w:t>
            </w:r>
          </w:p>
          <w:p w:rsidR="009125A1" w:rsidRPr="00360CB5" w:rsidRDefault="009125A1" w:rsidP="00CF2124">
            <w:pPr>
              <w:pStyle w:val="StyleBefore6pt"/>
              <w:tabs>
                <w:tab w:val="left" w:pos="2352"/>
              </w:tabs>
              <w:rPr>
                <w:i/>
                <w:lang w:val="en-GB"/>
              </w:rPr>
            </w:pPr>
            <w:r w:rsidRPr="00360CB5">
              <w:rPr>
                <w:lang w:val="en-GB"/>
              </w:rPr>
              <w:t xml:space="preserve">City                                        </w:t>
            </w:r>
            <w:proofErr w:type="gramStart"/>
            <w:r w:rsidRPr="00360CB5">
              <w:rPr>
                <w:lang w:val="en-GB"/>
              </w:rPr>
              <w:t xml:space="preserve">  :</w:t>
            </w:r>
            <w:proofErr w:type="gramEnd"/>
            <w:r w:rsidRPr="00360CB5">
              <w:rPr>
                <w:lang w:val="en-GB"/>
              </w:rPr>
              <w:t xml:space="preserve"> </w:t>
            </w:r>
            <w:r w:rsidRPr="00BA3EEC">
              <w:rPr>
                <w:b/>
                <w:lang w:val="en-GB"/>
              </w:rPr>
              <w:t>Lilongwe</w:t>
            </w:r>
            <w:r w:rsidRPr="00360CB5">
              <w:rPr>
                <w:lang w:val="en-GB"/>
              </w:rPr>
              <w:tab/>
            </w:r>
          </w:p>
          <w:p w:rsidR="009125A1" w:rsidRPr="00360CB5" w:rsidRDefault="009125A1" w:rsidP="00CF2124">
            <w:pPr>
              <w:pStyle w:val="StyleBefore6pt"/>
              <w:tabs>
                <w:tab w:val="left" w:pos="2352"/>
              </w:tabs>
              <w:rPr>
                <w:i/>
                <w:lang w:val="en-GB"/>
              </w:rPr>
            </w:pPr>
            <w:r w:rsidRPr="00360CB5">
              <w:rPr>
                <w:lang w:val="en-GB"/>
              </w:rPr>
              <w:t xml:space="preserve">Country                                  </w:t>
            </w:r>
            <w:proofErr w:type="gramStart"/>
            <w:r w:rsidRPr="00360CB5">
              <w:rPr>
                <w:lang w:val="en-GB"/>
              </w:rPr>
              <w:t xml:space="preserve">  :</w:t>
            </w:r>
            <w:proofErr w:type="gramEnd"/>
            <w:r w:rsidRPr="00360CB5">
              <w:rPr>
                <w:lang w:val="en-GB"/>
              </w:rPr>
              <w:t xml:space="preserve"> </w:t>
            </w:r>
            <w:r w:rsidRPr="00BA3EEC">
              <w:rPr>
                <w:b/>
                <w:lang w:val="en-GB"/>
              </w:rPr>
              <w:t>Malawi</w:t>
            </w:r>
            <w:r w:rsidRPr="00360CB5">
              <w:rPr>
                <w:lang w:val="en-GB"/>
              </w:rPr>
              <w:t xml:space="preserve">    </w:t>
            </w:r>
            <w:r w:rsidRPr="00360CB5">
              <w:rPr>
                <w:lang w:val="en-GB"/>
              </w:rPr>
              <w:tab/>
            </w:r>
          </w:p>
          <w:p w:rsidR="009125A1" w:rsidRPr="00360CB5" w:rsidRDefault="009125A1" w:rsidP="00CF2124">
            <w:pPr>
              <w:pStyle w:val="StyleBefore6pt"/>
              <w:tabs>
                <w:tab w:val="left" w:pos="2352"/>
              </w:tabs>
              <w:rPr>
                <w:lang w:val="en-GB"/>
              </w:rPr>
            </w:pPr>
            <w:r w:rsidRPr="00360CB5">
              <w:rPr>
                <w:lang w:val="en-GB"/>
              </w:rPr>
              <w:t xml:space="preserve">Telephone                              </w:t>
            </w:r>
            <w:proofErr w:type="gramStart"/>
            <w:r w:rsidRPr="00360CB5">
              <w:rPr>
                <w:lang w:val="en-GB"/>
              </w:rPr>
              <w:t xml:space="preserve">  :</w:t>
            </w:r>
            <w:proofErr w:type="gramEnd"/>
            <w:r w:rsidRPr="00360CB5">
              <w:rPr>
                <w:lang w:val="en-GB"/>
              </w:rPr>
              <w:t xml:space="preserve"> </w:t>
            </w:r>
            <w:r>
              <w:rPr>
                <w:b/>
                <w:lang w:val="en-GB"/>
              </w:rPr>
              <w:t>+265999 203 621</w:t>
            </w:r>
            <w:r w:rsidRPr="00360CB5">
              <w:rPr>
                <w:lang w:val="en-GB"/>
              </w:rPr>
              <w:tab/>
            </w:r>
          </w:p>
          <w:p w:rsidR="009125A1" w:rsidRPr="00360CB5" w:rsidRDefault="009125A1" w:rsidP="00CF2124">
            <w:pPr>
              <w:pStyle w:val="StyleBefore6ptAfter6pt"/>
              <w:tabs>
                <w:tab w:val="left" w:pos="2352"/>
              </w:tabs>
              <w:rPr>
                <w:lang w:val="en-GB"/>
              </w:rPr>
            </w:pPr>
            <w:r w:rsidRPr="00360CB5">
              <w:rPr>
                <w:lang w:val="en-GB"/>
              </w:rPr>
              <w:t xml:space="preserve">E mail address                          : </w:t>
            </w:r>
            <w:hyperlink r:id="rId5" w:history="1">
              <w:r w:rsidRPr="005102A3">
                <w:rPr>
                  <w:rStyle w:val="Hyperlink"/>
                </w:rPr>
                <w:t>tnyalapa</w:t>
              </w:r>
              <w:r w:rsidRPr="005102A3">
                <w:rPr>
                  <w:rStyle w:val="Hyperlink"/>
                  <w:b/>
                  <w:lang w:val="en-GB"/>
                </w:rPr>
                <w:t>@crwb.org.mw</w:t>
              </w:r>
            </w:hyperlink>
            <w:r>
              <w:rPr>
                <w:b/>
                <w:lang w:val="en-GB"/>
              </w:rPr>
              <w:t xml:space="preserve"> </w:t>
            </w:r>
            <w:r w:rsidRPr="00360CB5">
              <w:rPr>
                <w:lang w:val="en-GB"/>
              </w:rPr>
              <w:tab/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909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9125A1" w:rsidRPr="00360CB5" w:rsidRDefault="009125A1" w:rsidP="00CF2124">
            <w:pPr>
              <w:pStyle w:val="Style14ptBoldCenteredBefore12ptAfter6pt"/>
              <w:rPr>
                <w:lang w:val="en-GB"/>
              </w:rPr>
            </w:pPr>
            <w:r w:rsidRPr="00360CB5">
              <w:rPr>
                <w:lang w:val="en-GB"/>
              </w:rPr>
              <w:t>C.  Preparation of Bids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tabs>
                <w:tab w:val="right" w:pos="7434"/>
              </w:tabs>
              <w:spacing w:before="120" w:after="120"/>
              <w:jc w:val="left"/>
              <w:rPr>
                <w:b/>
              </w:rPr>
            </w:pPr>
            <w:r w:rsidRPr="00360CB5">
              <w:rPr>
                <w:b/>
              </w:rPr>
              <w:t>ITB 12.1 (</w:t>
            </w:r>
            <w:proofErr w:type="spellStart"/>
            <w:r w:rsidRPr="00360CB5">
              <w:rPr>
                <w:b/>
              </w:rPr>
              <w:t>i</w:t>
            </w:r>
            <w:proofErr w:type="spellEnd"/>
            <w:r w:rsidRPr="00360CB5">
              <w:rPr>
                <w:b/>
              </w:rPr>
              <w:t>)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 w:rsidRPr="00360CB5">
              <w:rPr>
                <w:lang w:val="en-GB"/>
              </w:rPr>
              <w:t>The Bidder shall submit with its bid the following additional documents:</w:t>
            </w:r>
          </w:p>
          <w:p w:rsidR="009125A1" w:rsidRPr="005A036A" w:rsidRDefault="005A036A" w:rsidP="005A036A">
            <w:pPr>
              <w:pStyle w:val="ListParagraph"/>
              <w:numPr>
                <w:ilvl w:val="0"/>
                <w:numId w:val="3"/>
              </w:numPr>
              <w:tabs>
                <w:tab w:val="left" w:pos="703"/>
                <w:tab w:val="left" w:pos="1310"/>
                <w:tab w:val="right" w:pos="7254"/>
              </w:tabs>
              <w:spacing w:before="120"/>
              <w:rPr>
                <w:b/>
              </w:rPr>
            </w:pPr>
            <w:r w:rsidRPr="005A036A">
              <w:rPr>
                <w:b/>
              </w:rPr>
              <w:t>Beneficial Ownership Form</w:t>
            </w:r>
          </w:p>
          <w:p w:rsidR="005A036A" w:rsidRPr="005A036A" w:rsidRDefault="005A036A" w:rsidP="005A036A">
            <w:pPr>
              <w:pStyle w:val="ListParagraph"/>
              <w:numPr>
                <w:ilvl w:val="0"/>
                <w:numId w:val="3"/>
              </w:numPr>
              <w:tabs>
                <w:tab w:val="left" w:pos="703"/>
                <w:tab w:val="left" w:pos="1310"/>
                <w:tab w:val="right" w:pos="7254"/>
              </w:tabs>
              <w:spacing w:before="120"/>
              <w:rPr>
                <w:b/>
              </w:rPr>
            </w:pPr>
            <w:r>
              <w:rPr>
                <w:b/>
              </w:rPr>
              <w:t>Current Tax Clearance Certificate(TCC)</w:t>
            </w:r>
          </w:p>
          <w:p w:rsidR="009125A1" w:rsidRDefault="005A036A" w:rsidP="005A036A">
            <w:pPr>
              <w:pStyle w:val="StyleBefore6ptAfter6pt"/>
              <w:numPr>
                <w:ilvl w:val="0"/>
                <w:numId w:val="3"/>
              </w:numPr>
              <w:tabs>
                <w:tab w:val="left" w:pos="703"/>
                <w:tab w:val="left" w:pos="1310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Current </w:t>
            </w:r>
            <w:r w:rsidR="009125A1">
              <w:rPr>
                <w:b/>
                <w:lang w:val="en-GB"/>
              </w:rPr>
              <w:t>Clearance</w:t>
            </w:r>
            <w:r w:rsidR="009125A1" w:rsidRPr="00BA3EEC">
              <w:rPr>
                <w:b/>
                <w:lang w:val="en-GB"/>
              </w:rPr>
              <w:t xml:space="preserve"> Certificate from Ministry of Home Affairs.</w:t>
            </w:r>
          </w:p>
          <w:p w:rsidR="005A036A" w:rsidRPr="00BA3EEC" w:rsidRDefault="005A036A" w:rsidP="005A036A">
            <w:pPr>
              <w:pStyle w:val="StyleBefore6ptAfter6pt"/>
              <w:numPr>
                <w:ilvl w:val="0"/>
                <w:numId w:val="3"/>
              </w:numPr>
              <w:tabs>
                <w:tab w:val="left" w:pos="703"/>
                <w:tab w:val="left" w:pos="1310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>Letter from Malawi Police Service to confirm screening arrangement of guards during recruitment process.</w:t>
            </w:r>
          </w:p>
          <w:p w:rsidR="005A036A" w:rsidRDefault="005A036A" w:rsidP="005A036A">
            <w:pPr>
              <w:pStyle w:val="StyleBefore6ptAfter6pt"/>
              <w:numPr>
                <w:ilvl w:val="0"/>
                <w:numId w:val="3"/>
              </w:numPr>
              <w:tabs>
                <w:tab w:val="left" w:pos="703"/>
                <w:tab w:val="left" w:pos="1310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Certificate of Registration with PPDA</w:t>
            </w:r>
          </w:p>
          <w:p w:rsidR="005A036A" w:rsidRDefault="005A036A" w:rsidP="005A036A">
            <w:pPr>
              <w:pStyle w:val="StyleBefore6ptAfter6pt"/>
              <w:numPr>
                <w:ilvl w:val="0"/>
                <w:numId w:val="3"/>
              </w:numPr>
              <w:tabs>
                <w:tab w:val="left" w:pos="703"/>
                <w:tab w:val="left" w:pos="1310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>Certificate of Incorporation</w:t>
            </w:r>
          </w:p>
          <w:p w:rsidR="009125A1" w:rsidRPr="00BA3EEC" w:rsidRDefault="009125A1" w:rsidP="005A036A">
            <w:pPr>
              <w:pStyle w:val="StyleBefore6ptAfter6pt"/>
              <w:numPr>
                <w:ilvl w:val="0"/>
                <w:numId w:val="3"/>
              </w:numPr>
              <w:tabs>
                <w:tab w:val="left" w:pos="703"/>
                <w:tab w:val="left" w:pos="1310"/>
              </w:tabs>
              <w:rPr>
                <w:b/>
                <w:lang w:val="en-GB"/>
              </w:rPr>
            </w:pPr>
            <w:r w:rsidRPr="00BA3EEC">
              <w:rPr>
                <w:b/>
                <w:lang w:val="en-GB"/>
              </w:rPr>
              <w:t>Documentary evidence of at least three similar contracts</w:t>
            </w:r>
            <w:r>
              <w:rPr>
                <w:lang w:val="en-GB"/>
              </w:rPr>
              <w:t xml:space="preserve">               </w:t>
            </w:r>
            <w:r w:rsidRPr="00BA3EEC">
              <w:rPr>
                <w:b/>
                <w:lang w:val="en-GB"/>
              </w:rPr>
              <w:t>performed in the past two years.</w:t>
            </w:r>
          </w:p>
          <w:p w:rsidR="009125A1" w:rsidRPr="0003027B" w:rsidRDefault="009125A1" w:rsidP="005A036A">
            <w:pPr>
              <w:pStyle w:val="StyleBefore6ptAfter6pt"/>
              <w:numPr>
                <w:ilvl w:val="0"/>
                <w:numId w:val="3"/>
              </w:numPr>
              <w:tabs>
                <w:tab w:val="left" w:pos="703"/>
                <w:tab w:val="left" w:pos="1310"/>
              </w:tabs>
              <w:rPr>
                <w:b/>
                <w:lang w:val="en-GB"/>
              </w:rPr>
            </w:pPr>
            <w:r w:rsidRPr="00BA3EEC">
              <w:rPr>
                <w:b/>
                <w:lang w:val="en-GB"/>
              </w:rPr>
              <w:t>Docu</w:t>
            </w:r>
            <w:r>
              <w:rPr>
                <w:b/>
                <w:lang w:val="en-GB"/>
              </w:rPr>
              <w:t>mentary evidence of liquidity</w:t>
            </w:r>
            <w:r w:rsidRPr="00BA3EEC">
              <w:rPr>
                <w:b/>
                <w:lang w:val="en-GB"/>
              </w:rPr>
              <w:t xml:space="preserve"> eq</w:t>
            </w:r>
            <w:r>
              <w:rPr>
                <w:b/>
                <w:lang w:val="en-GB"/>
              </w:rPr>
              <w:t>uivalent to three (3) months cash flow requirement for performing the contract.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tabs>
                <w:tab w:val="right" w:pos="7434"/>
              </w:tabs>
              <w:spacing w:before="120" w:after="120"/>
              <w:jc w:val="left"/>
              <w:rPr>
                <w:b/>
              </w:rPr>
            </w:pPr>
            <w:r w:rsidRPr="00360CB5">
              <w:rPr>
                <w:b/>
              </w:rPr>
              <w:lastRenderedPageBreak/>
              <w:t>ITB 14.1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>
              <w:rPr>
                <w:lang w:val="en-GB"/>
              </w:rPr>
              <w:t xml:space="preserve">Alternative bids </w:t>
            </w:r>
            <w:r w:rsidRPr="00BA3EEC">
              <w:rPr>
                <w:b/>
                <w:lang w:val="en-GB"/>
              </w:rPr>
              <w:t>shall not</w:t>
            </w:r>
            <w:r>
              <w:rPr>
                <w:lang w:val="en-GB"/>
              </w:rPr>
              <w:t xml:space="preserve"> </w:t>
            </w:r>
            <w:r w:rsidRPr="00360CB5">
              <w:rPr>
                <w:lang w:val="en-GB"/>
              </w:rPr>
              <w:t>be considered.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tabs>
                <w:tab w:val="right" w:pos="7434"/>
              </w:tabs>
              <w:spacing w:before="120" w:after="120"/>
              <w:jc w:val="left"/>
              <w:rPr>
                <w:b/>
              </w:rPr>
            </w:pPr>
            <w:r w:rsidRPr="00360CB5">
              <w:rPr>
                <w:b/>
              </w:rPr>
              <w:t>ITB 15.5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 w:rsidRPr="00360CB5">
              <w:rPr>
                <w:lang w:val="en-GB"/>
              </w:rPr>
              <w:t xml:space="preserve">The Incoterms edition is:    </w:t>
            </w:r>
            <w:r w:rsidRPr="00BA3EEC">
              <w:rPr>
                <w:b/>
                <w:lang w:val="en-GB"/>
              </w:rPr>
              <w:t>Not Applicable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pStyle w:val="TOC1"/>
              <w:tabs>
                <w:tab w:val="right" w:pos="7434"/>
              </w:tabs>
              <w:spacing w:before="120" w:after="0"/>
              <w:outlineLvl w:val="9"/>
              <w:rPr>
                <w:lang w:val="en-GB"/>
              </w:rPr>
            </w:pPr>
            <w:r w:rsidRPr="00360CB5">
              <w:rPr>
                <w:lang w:val="en-GB"/>
              </w:rPr>
              <w:t xml:space="preserve">ITB 15.5 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After6pt"/>
              <w:rPr>
                <w:lang w:val="en-GB"/>
              </w:rPr>
            </w:pPr>
            <w:r w:rsidRPr="00360CB5">
              <w:rPr>
                <w:lang w:val="en-GB"/>
              </w:rPr>
              <w:t xml:space="preserve">For Related Goods, the Bidder shall quote prices using the following Incoterms:    </w:t>
            </w:r>
            <w:r w:rsidRPr="00BA3EEC">
              <w:rPr>
                <w:b/>
                <w:lang w:val="en-GB"/>
              </w:rPr>
              <w:t>Not Applicable</w:t>
            </w:r>
            <w:r w:rsidRPr="00360CB5">
              <w:rPr>
                <w:lang w:val="en-GB"/>
              </w:rPr>
              <w:t xml:space="preserve"> 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tabs>
                <w:tab w:val="right" w:pos="7434"/>
              </w:tabs>
              <w:spacing w:before="120" w:after="120"/>
              <w:jc w:val="left"/>
              <w:rPr>
                <w:b/>
              </w:rPr>
            </w:pPr>
            <w:r w:rsidRPr="00360CB5">
              <w:rPr>
                <w:b/>
              </w:rPr>
              <w:t>ITB 15.6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 w:rsidRPr="00360CB5">
              <w:rPr>
                <w:lang w:val="en-GB"/>
              </w:rPr>
              <w:t>The prices</w:t>
            </w:r>
            <w:r>
              <w:rPr>
                <w:lang w:val="en-GB"/>
              </w:rPr>
              <w:t xml:space="preserve"> quoted by the Bidder shall be: </w:t>
            </w:r>
            <w:r w:rsidRPr="00BA3EEC">
              <w:rPr>
                <w:b/>
                <w:lang w:val="en-GB"/>
              </w:rPr>
              <w:t>fixed during the contract period.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tabs>
                <w:tab w:val="right" w:pos="7434"/>
              </w:tabs>
              <w:spacing w:before="120" w:after="120"/>
              <w:jc w:val="left"/>
              <w:rPr>
                <w:b/>
              </w:rPr>
            </w:pPr>
            <w:r w:rsidRPr="00360CB5">
              <w:rPr>
                <w:b/>
              </w:rPr>
              <w:t xml:space="preserve">ITB 16.1 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tabs>
                <w:tab w:val="right" w:pos="7254"/>
              </w:tabs>
              <w:spacing w:before="120"/>
            </w:pPr>
            <w:r w:rsidRPr="00360CB5">
              <w:t xml:space="preserve">For Services and Related Goods originating in </w:t>
            </w:r>
            <w:smartTag w:uri="urn:schemas-microsoft-com:office:smarttags" w:element="country-region">
              <w:smartTag w:uri="urn:schemas-microsoft-com:office:smarttags" w:element="place">
                <w:r w:rsidRPr="00360CB5">
                  <w:t>Malawi</w:t>
                </w:r>
              </w:smartTag>
            </w:smartTag>
            <w:r w:rsidRPr="00360CB5">
              <w:t xml:space="preserve">, the currency of the bid shall be:     </w:t>
            </w:r>
            <w:r w:rsidRPr="00BA3EEC">
              <w:rPr>
                <w:b/>
              </w:rPr>
              <w:t>Malawi Kwacha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tabs>
                <w:tab w:val="right" w:pos="7434"/>
              </w:tabs>
              <w:spacing w:before="120" w:after="120"/>
              <w:jc w:val="left"/>
              <w:rPr>
                <w:b/>
              </w:rPr>
            </w:pPr>
            <w:r w:rsidRPr="00360CB5">
              <w:rPr>
                <w:b/>
              </w:rPr>
              <w:t>ITB 22.1</w:t>
            </w:r>
          </w:p>
          <w:p w:rsidR="009125A1" w:rsidRPr="00360CB5" w:rsidRDefault="009125A1" w:rsidP="00CF2124">
            <w:pPr>
              <w:tabs>
                <w:tab w:val="right" w:pos="7434"/>
              </w:tabs>
              <w:spacing w:before="120" w:after="120"/>
              <w:jc w:val="left"/>
              <w:rPr>
                <w:b/>
              </w:rPr>
            </w:pP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>
              <w:rPr>
                <w:lang w:val="en-GB"/>
              </w:rPr>
              <w:t xml:space="preserve">Bid Security </w:t>
            </w:r>
            <w:r w:rsidRPr="00664257">
              <w:rPr>
                <w:b/>
                <w:lang w:val="en-GB"/>
              </w:rPr>
              <w:t>shall be</w:t>
            </w:r>
            <w:r>
              <w:rPr>
                <w:lang w:val="en-GB"/>
              </w:rPr>
              <w:t xml:space="preserve"> required. This will be in the form of a </w:t>
            </w:r>
            <w:r w:rsidRPr="00664257">
              <w:rPr>
                <w:b/>
                <w:lang w:val="en-GB"/>
              </w:rPr>
              <w:t>Bid Securing Declaration</w:t>
            </w:r>
            <w:r>
              <w:rPr>
                <w:b/>
                <w:lang w:val="en-GB"/>
              </w:rPr>
              <w:t>.</w:t>
            </w:r>
            <w:r w:rsidRPr="00BA3EEC">
              <w:rPr>
                <w:b/>
                <w:lang w:val="en-GB"/>
              </w:rPr>
              <w:t xml:space="preserve"> 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909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14ptBoldCenteredBefore12ptAfter6pt"/>
              <w:rPr>
                <w:lang w:val="en-GB"/>
              </w:rPr>
            </w:pPr>
            <w:r w:rsidRPr="00360CB5">
              <w:rPr>
                <w:lang w:val="en-GB"/>
              </w:rPr>
              <w:t>D.  Submission and Opening of Bids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tabs>
                <w:tab w:val="right" w:pos="7434"/>
              </w:tabs>
              <w:spacing w:before="120" w:after="120"/>
              <w:jc w:val="left"/>
              <w:rPr>
                <w:b/>
              </w:rPr>
            </w:pPr>
            <w:bookmarkStart w:id="0" w:name="_GoBack"/>
            <w:bookmarkEnd w:id="0"/>
            <w:r w:rsidRPr="00360CB5">
              <w:rPr>
                <w:b/>
              </w:rPr>
              <w:t xml:space="preserve">ITB 25.1 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 w:rsidRPr="00360CB5">
              <w:rPr>
                <w:lang w:val="en-GB"/>
              </w:rPr>
              <w:t xml:space="preserve">For </w:t>
            </w:r>
            <w:r w:rsidRPr="00360CB5">
              <w:rPr>
                <w:b/>
                <w:u w:val="single"/>
                <w:lang w:val="en-GB"/>
              </w:rPr>
              <w:t>bid submission purposes</w:t>
            </w:r>
            <w:r w:rsidRPr="00360CB5">
              <w:rPr>
                <w:u w:val="single"/>
                <w:lang w:val="en-GB"/>
              </w:rPr>
              <w:t xml:space="preserve"> </w:t>
            </w:r>
            <w:r w:rsidRPr="00360CB5">
              <w:rPr>
                <w:lang w:val="en-GB"/>
              </w:rPr>
              <w:t>only, the Procuring Entity’s address is,</w:t>
            </w:r>
          </w:p>
          <w:p w:rsidR="009125A1" w:rsidRPr="00360CB5" w:rsidRDefault="009125A1" w:rsidP="00CF2124">
            <w:pPr>
              <w:pStyle w:val="StyleBefore6pt"/>
              <w:tabs>
                <w:tab w:val="left" w:pos="2383"/>
              </w:tabs>
              <w:rPr>
                <w:lang w:val="en-GB"/>
              </w:rPr>
            </w:pPr>
            <w:r w:rsidRPr="00360CB5">
              <w:rPr>
                <w:lang w:val="en-GB"/>
              </w:rPr>
              <w:t>Attention</w:t>
            </w:r>
            <w:r>
              <w:rPr>
                <w:lang w:val="en-GB"/>
              </w:rPr>
              <w:t xml:space="preserve">                                         </w:t>
            </w:r>
            <w:proofErr w:type="gramStart"/>
            <w:r>
              <w:rPr>
                <w:lang w:val="en-GB"/>
              </w:rPr>
              <w:t xml:space="preserve">  </w:t>
            </w:r>
            <w:r w:rsidRPr="00360CB5">
              <w:rPr>
                <w:lang w:val="en-GB"/>
              </w:rPr>
              <w:t>:</w:t>
            </w:r>
            <w:proofErr w:type="gramEnd"/>
            <w:r w:rsidRPr="00360CB5">
              <w:rPr>
                <w:lang w:val="en-GB"/>
              </w:rPr>
              <w:t xml:space="preserve"> </w:t>
            </w:r>
            <w:r w:rsidRPr="00BA3EEC">
              <w:rPr>
                <w:b/>
                <w:lang w:val="en-GB"/>
              </w:rPr>
              <w:t>The Chairman</w:t>
            </w:r>
            <w:r w:rsidRPr="00360CB5">
              <w:rPr>
                <w:lang w:val="en-GB"/>
              </w:rPr>
              <w:tab/>
            </w:r>
            <w:r w:rsidRPr="00360CB5">
              <w:rPr>
                <w:lang w:val="en-GB"/>
              </w:rPr>
              <w:tab/>
            </w:r>
          </w:p>
          <w:p w:rsidR="009125A1" w:rsidRPr="00360CB5" w:rsidRDefault="009125A1" w:rsidP="00CF2124">
            <w:pPr>
              <w:pStyle w:val="StyleBefore6pt"/>
              <w:tabs>
                <w:tab w:val="left" w:pos="2383"/>
              </w:tabs>
              <w:ind w:left="3646" w:hanging="3646"/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                </w:t>
            </w:r>
            <w:r w:rsidRPr="00360CB5">
              <w:rPr>
                <w:lang w:val="en-GB"/>
              </w:rPr>
              <w:t xml:space="preserve">: </w:t>
            </w:r>
            <w:r>
              <w:rPr>
                <w:lang w:val="en-GB"/>
              </w:rPr>
              <w:t xml:space="preserve"> </w:t>
            </w:r>
            <w:r w:rsidRPr="00BA3EEC">
              <w:rPr>
                <w:b/>
                <w:lang w:val="en-GB"/>
              </w:rPr>
              <w:t xml:space="preserve">Internal Procurement </w:t>
            </w:r>
            <w:r>
              <w:rPr>
                <w:b/>
                <w:lang w:val="en-GB"/>
              </w:rPr>
              <w:t xml:space="preserve">and Disposal </w:t>
            </w:r>
            <w:r w:rsidRPr="00BA3EEC">
              <w:rPr>
                <w:b/>
                <w:lang w:val="en-GB"/>
              </w:rPr>
              <w:t>Committee</w:t>
            </w:r>
            <w:r w:rsidRPr="00360CB5">
              <w:rPr>
                <w:lang w:val="en-GB"/>
              </w:rPr>
              <w:tab/>
            </w:r>
          </w:p>
          <w:p w:rsidR="009125A1" w:rsidRPr="00360CB5" w:rsidRDefault="009125A1" w:rsidP="00CF2124">
            <w:pPr>
              <w:pStyle w:val="StyleBefore6pt"/>
              <w:tabs>
                <w:tab w:val="left" w:pos="2383"/>
              </w:tabs>
              <w:rPr>
                <w:lang w:val="en-GB"/>
              </w:rPr>
            </w:pPr>
            <w:r>
              <w:rPr>
                <w:lang w:val="en-GB"/>
              </w:rPr>
              <w:t xml:space="preserve">Private Bag                                      </w:t>
            </w:r>
            <w:proofErr w:type="gramStart"/>
            <w:r>
              <w:rPr>
                <w:lang w:val="en-GB"/>
              </w:rPr>
              <w:t xml:space="preserve">  </w:t>
            </w:r>
            <w:r w:rsidRPr="00360CB5">
              <w:rPr>
                <w:lang w:val="en-GB"/>
              </w:rPr>
              <w:t>:</w:t>
            </w:r>
            <w:proofErr w:type="gramEnd"/>
            <w:r>
              <w:rPr>
                <w:lang w:val="en-GB"/>
              </w:rPr>
              <w:t xml:space="preserve"> </w:t>
            </w:r>
            <w:r w:rsidRPr="00BA3EEC">
              <w:rPr>
                <w:b/>
                <w:lang w:val="en-GB"/>
              </w:rPr>
              <w:t>59</w:t>
            </w:r>
          </w:p>
          <w:p w:rsidR="009125A1" w:rsidRPr="00360CB5" w:rsidRDefault="009125A1" w:rsidP="00CF2124">
            <w:pPr>
              <w:pStyle w:val="StyleBefore6pt"/>
              <w:tabs>
                <w:tab w:val="left" w:pos="2383"/>
              </w:tabs>
              <w:rPr>
                <w:lang w:val="en-GB"/>
              </w:rPr>
            </w:pPr>
            <w:r w:rsidRPr="00360CB5">
              <w:rPr>
                <w:lang w:val="en-GB"/>
              </w:rPr>
              <w:t>City</w:t>
            </w:r>
            <w:r>
              <w:rPr>
                <w:lang w:val="en-GB"/>
              </w:rPr>
              <w:t xml:space="preserve">                                                  </w:t>
            </w:r>
            <w:proofErr w:type="gramStart"/>
            <w:r>
              <w:rPr>
                <w:lang w:val="en-GB"/>
              </w:rPr>
              <w:t xml:space="preserve">  </w:t>
            </w:r>
            <w:r w:rsidRPr="00360CB5">
              <w:rPr>
                <w:lang w:val="en-GB"/>
              </w:rPr>
              <w:t>:</w:t>
            </w:r>
            <w:proofErr w:type="gramEnd"/>
            <w:r>
              <w:rPr>
                <w:lang w:val="en-GB"/>
              </w:rPr>
              <w:t xml:space="preserve"> </w:t>
            </w:r>
            <w:r w:rsidRPr="00BA3EEC">
              <w:rPr>
                <w:b/>
                <w:lang w:val="en-GB"/>
              </w:rPr>
              <w:t>Lilongwe</w:t>
            </w:r>
            <w:r w:rsidRPr="00360CB5">
              <w:rPr>
                <w:lang w:val="en-GB"/>
              </w:rPr>
              <w:tab/>
            </w:r>
            <w:r w:rsidRPr="00360CB5">
              <w:rPr>
                <w:lang w:val="en-GB"/>
              </w:rPr>
              <w:tab/>
            </w:r>
          </w:p>
          <w:p w:rsidR="009125A1" w:rsidRPr="00360CB5" w:rsidRDefault="009125A1" w:rsidP="00CF2124">
            <w:pPr>
              <w:pStyle w:val="StyleBefore6pt"/>
              <w:tabs>
                <w:tab w:val="left" w:pos="2383"/>
              </w:tabs>
              <w:rPr>
                <w:i/>
                <w:lang w:val="en-GB"/>
              </w:rPr>
            </w:pPr>
            <w:r w:rsidRPr="00360CB5">
              <w:rPr>
                <w:lang w:val="en-GB"/>
              </w:rPr>
              <w:t>Country</w:t>
            </w:r>
            <w:r>
              <w:rPr>
                <w:lang w:val="en-GB"/>
              </w:rPr>
              <w:t xml:space="preserve">                                            </w:t>
            </w:r>
            <w:proofErr w:type="gramStart"/>
            <w:r>
              <w:rPr>
                <w:lang w:val="en-GB"/>
              </w:rPr>
              <w:t xml:space="preserve">  </w:t>
            </w:r>
            <w:r w:rsidRPr="00360CB5">
              <w:rPr>
                <w:lang w:val="en-GB"/>
              </w:rPr>
              <w:t>:</w:t>
            </w:r>
            <w:proofErr w:type="gramEnd"/>
            <w:r w:rsidRPr="00360CB5">
              <w:rPr>
                <w:lang w:val="en-GB"/>
              </w:rPr>
              <w:t xml:space="preserve"> </w:t>
            </w:r>
            <w:r w:rsidRPr="00BA3EEC">
              <w:rPr>
                <w:b/>
                <w:lang w:val="en-GB"/>
              </w:rPr>
              <w:t>Malawi</w:t>
            </w:r>
            <w:r w:rsidRPr="00360CB5">
              <w:rPr>
                <w:lang w:val="en-GB"/>
              </w:rPr>
              <w:tab/>
            </w:r>
          </w:p>
          <w:p w:rsidR="009125A1" w:rsidRPr="00360CB5" w:rsidRDefault="009125A1" w:rsidP="00CF2124">
            <w:pPr>
              <w:tabs>
                <w:tab w:val="right" w:pos="7254"/>
              </w:tabs>
              <w:spacing w:before="120"/>
              <w:rPr>
                <w:b/>
              </w:rPr>
            </w:pPr>
            <w:r w:rsidRPr="00360CB5">
              <w:rPr>
                <w:b/>
              </w:rPr>
              <w:t>The deadline for bid submission is:</w:t>
            </w:r>
            <w:r>
              <w:rPr>
                <w:b/>
              </w:rPr>
              <w:t xml:space="preserve"> </w:t>
            </w:r>
          </w:p>
          <w:p w:rsidR="009125A1" w:rsidRPr="00360CB5" w:rsidRDefault="009125A1" w:rsidP="0003027B">
            <w:pPr>
              <w:pStyle w:val="StyleBefore6ptAfter6pt"/>
              <w:tabs>
                <w:tab w:val="left" w:pos="2372"/>
              </w:tabs>
              <w:rPr>
                <w:lang w:val="en-GB"/>
              </w:rPr>
            </w:pPr>
            <w:r w:rsidRPr="00360CB5">
              <w:rPr>
                <w:lang w:val="en-GB"/>
              </w:rPr>
              <w:t>Date:</w:t>
            </w:r>
            <w:r w:rsidR="00C22E17">
              <w:rPr>
                <w:b/>
                <w:bCs/>
                <w:lang w:val="en-GB"/>
              </w:rPr>
              <w:t>1</w:t>
            </w:r>
            <w:r w:rsidR="0003027B">
              <w:rPr>
                <w:b/>
                <w:bCs/>
                <w:lang w:val="en-GB"/>
              </w:rPr>
              <w:t>7</w:t>
            </w:r>
            <w:r w:rsidR="00C22E17" w:rsidRPr="00C22E17">
              <w:rPr>
                <w:b/>
                <w:bCs/>
                <w:vertAlign w:val="superscript"/>
                <w:lang w:val="en-GB"/>
              </w:rPr>
              <w:t>th</w:t>
            </w:r>
            <w:r w:rsidR="00C22E17">
              <w:rPr>
                <w:b/>
                <w:bCs/>
                <w:lang w:val="en-GB"/>
              </w:rPr>
              <w:t xml:space="preserve"> August</w:t>
            </w:r>
            <w:r w:rsidR="004522D6">
              <w:rPr>
                <w:b/>
                <w:bCs/>
                <w:lang w:val="en-GB"/>
              </w:rPr>
              <w:t xml:space="preserve"> 2023</w:t>
            </w:r>
            <w:r w:rsidRPr="00360CB5">
              <w:rPr>
                <w:lang w:val="en-GB"/>
              </w:rPr>
              <w:tab/>
              <w:t>Time:</w:t>
            </w:r>
            <w:r>
              <w:rPr>
                <w:lang w:val="en-GB"/>
              </w:rPr>
              <w:t xml:space="preserve"> </w:t>
            </w:r>
            <w:r>
              <w:rPr>
                <w:b/>
                <w:lang w:val="en-GB"/>
              </w:rPr>
              <w:t>10:</w:t>
            </w:r>
            <w:r w:rsidRPr="00BA3EEC">
              <w:rPr>
                <w:b/>
                <w:lang w:val="en-GB"/>
              </w:rPr>
              <w:t>00 hours Local Time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tabs>
                <w:tab w:val="right" w:pos="7434"/>
              </w:tabs>
              <w:spacing w:before="120" w:after="120"/>
              <w:jc w:val="left"/>
              <w:rPr>
                <w:b/>
              </w:rPr>
            </w:pPr>
            <w:r w:rsidRPr="00360CB5">
              <w:rPr>
                <w:b/>
              </w:rPr>
              <w:t>ITB 28.1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 w:rsidRPr="00360CB5">
              <w:rPr>
                <w:lang w:val="en-GB"/>
              </w:rPr>
              <w:t xml:space="preserve">The </w:t>
            </w:r>
            <w:r w:rsidRPr="00360CB5">
              <w:rPr>
                <w:b/>
                <w:lang w:val="en-GB"/>
              </w:rPr>
              <w:t>bid opening</w:t>
            </w:r>
            <w:r w:rsidRPr="00360CB5">
              <w:rPr>
                <w:lang w:val="en-GB"/>
              </w:rPr>
              <w:t xml:space="preserve"> shall take place at:</w:t>
            </w:r>
            <w:r>
              <w:rPr>
                <w:lang w:val="en-GB"/>
              </w:rPr>
              <w:t xml:space="preserve"> </w:t>
            </w:r>
            <w:r w:rsidRPr="00BA3EEC">
              <w:rPr>
                <w:b/>
                <w:lang w:val="en-GB"/>
              </w:rPr>
              <w:t>C</w:t>
            </w:r>
            <w:r>
              <w:rPr>
                <w:b/>
                <w:lang w:val="en-GB"/>
              </w:rPr>
              <w:t xml:space="preserve">entral </w:t>
            </w:r>
            <w:r w:rsidRPr="00BA3EEC">
              <w:rPr>
                <w:b/>
                <w:lang w:val="en-GB"/>
              </w:rPr>
              <w:t>R</w:t>
            </w:r>
            <w:r>
              <w:rPr>
                <w:b/>
                <w:lang w:val="en-GB"/>
              </w:rPr>
              <w:t xml:space="preserve">egion </w:t>
            </w:r>
            <w:r w:rsidRPr="00BA3EEC">
              <w:rPr>
                <w:b/>
                <w:lang w:val="en-GB"/>
              </w:rPr>
              <w:t>W</w:t>
            </w:r>
            <w:r>
              <w:rPr>
                <w:b/>
                <w:lang w:val="en-GB"/>
              </w:rPr>
              <w:t xml:space="preserve">ater </w:t>
            </w:r>
            <w:r w:rsidRPr="00BA3EEC">
              <w:rPr>
                <w:b/>
                <w:lang w:val="en-GB"/>
              </w:rPr>
              <w:t>B</w:t>
            </w:r>
            <w:r>
              <w:rPr>
                <w:b/>
                <w:lang w:val="en-GB"/>
              </w:rPr>
              <w:t>oard Head Office</w:t>
            </w:r>
            <w:r w:rsidRPr="00BA3EEC">
              <w:rPr>
                <w:b/>
                <w:lang w:val="en-GB"/>
              </w:rPr>
              <w:t xml:space="preserve"> </w:t>
            </w:r>
          </w:p>
          <w:p w:rsidR="009125A1" w:rsidRPr="00360CB5" w:rsidRDefault="00877919" w:rsidP="00CF2124">
            <w:pPr>
              <w:pStyle w:val="StyleBefore6pt"/>
              <w:tabs>
                <w:tab w:val="left" w:pos="2342"/>
              </w:tabs>
              <w:rPr>
                <w:lang w:val="en-GB"/>
              </w:rPr>
            </w:pPr>
            <w:r>
              <w:rPr>
                <w:lang w:val="en-GB"/>
              </w:rPr>
              <w:t>Place/</w:t>
            </w:r>
            <w:r w:rsidR="009125A1" w:rsidRPr="00360CB5">
              <w:rPr>
                <w:lang w:val="en-GB"/>
              </w:rPr>
              <w:t>Room number</w:t>
            </w:r>
            <w:r w:rsidR="009125A1">
              <w:rPr>
                <w:lang w:val="en-GB"/>
              </w:rPr>
              <w:t xml:space="preserve">                    </w:t>
            </w:r>
            <w:proofErr w:type="gramStart"/>
            <w:r w:rsidR="009125A1">
              <w:rPr>
                <w:lang w:val="en-GB"/>
              </w:rPr>
              <w:t xml:space="preserve">  </w:t>
            </w:r>
            <w:r w:rsidR="009125A1" w:rsidRPr="00360CB5">
              <w:rPr>
                <w:lang w:val="en-GB"/>
              </w:rPr>
              <w:t>:</w:t>
            </w:r>
            <w:proofErr w:type="gramEnd"/>
            <w:r w:rsidR="009125A1" w:rsidRPr="00360CB5">
              <w:rPr>
                <w:lang w:val="en-GB"/>
              </w:rPr>
              <w:t xml:space="preserve"> </w:t>
            </w:r>
            <w:r w:rsidR="009125A1" w:rsidRPr="00360CB5">
              <w:rPr>
                <w:lang w:val="en-GB"/>
              </w:rPr>
              <w:tab/>
            </w:r>
            <w:r>
              <w:rPr>
                <w:b/>
                <w:lang w:val="en-GB"/>
              </w:rPr>
              <w:t>CRWB Head Office</w:t>
            </w:r>
            <w:r w:rsidR="009125A1" w:rsidRPr="00360CB5">
              <w:rPr>
                <w:lang w:val="en-GB"/>
              </w:rPr>
              <w:tab/>
            </w:r>
          </w:p>
          <w:p w:rsidR="009125A1" w:rsidRPr="00360CB5" w:rsidRDefault="009125A1" w:rsidP="00CF2124">
            <w:pPr>
              <w:pStyle w:val="StyleBefore6pt"/>
              <w:tabs>
                <w:tab w:val="left" w:pos="2342"/>
              </w:tabs>
              <w:rPr>
                <w:lang w:val="en-GB"/>
              </w:rPr>
            </w:pPr>
            <w:r w:rsidRPr="00360CB5">
              <w:rPr>
                <w:lang w:val="en-GB"/>
              </w:rPr>
              <w:t>City</w:t>
            </w:r>
            <w:r>
              <w:rPr>
                <w:lang w:val="en-GB"/>
              </w:rPr>
              <w:t xml:space="preserve">                                              </w:t>
            </w:r>
            <w:proofErr w:type="gramStart"/>
            <w:r>
              <w:rPr>
                <w:lang w:val="en-GB"/>
              </w:rPr>
              <w:t xml:space="preserve">  </w:t>
            </w:r>
            <w:r w:rsidRPr="00360CB5">
              <w:rPr>
                <w:lang w:val="en-GB"/>
              </w:rPr>
              <w:t>:</w:t>
            </w:r>
            <w:proofErr w:type="gramEnd"/>
            <w:r w:rsidRPr="00360CB5">
              <w:rPr>
                <w:lang w:val="en-GB"/>
              </w:rPr>
              <w:t xml:space="preserve"> </w:t>
            </w:r>
            <w:r w:rsidRPr="00360CB5">
              <w:rPr>
                <w:lang w:val="en-GB"/>
              </w:rPr>
              <w:tab/>
            </w:r>
            <w:r w:rsidRPr="00BA3EEC">
              <w:rPr>
                <w:b/>
                <w:lang w:val="en-GB"/>
              </w:rPr>
              <w:t>Lilongwe</w:t>
            </w:r>
          </w:p>
          <w:p w:rsidR="009125A1" w:rsidRPr="00360CB5" w:rsidRDefault="009125A1" w:rsidP="00CF2124">
            <w:pPr>
              <w:pStyle w:val="StyleBefore6pt"/>
              <w:tabs>
                <w:tab w:val="left" w:pos="2342"/>
              </w:tabs>
              <w:rPr>
                <w:lang w:val="en-GB"/>
              </w:rPr>
            </w:pPr>
            <w:r w:rsidRPr="00360CB5">
              <w:rPr>
                <w:lang w:val="en-GB"/>
              </w:rPr>
              <w:lastRenderedPageBreak/>
              <w:t>Country</w:t>
            </w:r>
            <w:r>
              <w:rPr>
                <w:lang w:val="en-GB"/>
              </w:rPr>
              <w:t xml:space="preserve">                                        </w:t>
            </w:r>
            <w:proofErr w:type="gramStart"/>
            <w:r>
              <w:rPr>
                <w:lang w:val="en-GB"/>
              </w:rPr>
              <w:t xml:space="preserve">  </w:t>
            </w:r>
            <w:r w:rsidRPr="00360CB5">
              <w:rPr>
                <w:lang w:val="en-GB"/>
              </w:rPr>
              <w:t>:</w:t>
            </w:r>
            <w:proofErr w:type="gramEnd"/>
            <w:r w:rsidRPr="00360CB5">
              <w:rPr>
                <w:lang w:val="en-GB"/>
              </w:rPr>
              <w:tab/>
            </w:r>
            <w:r w:rsidRPr="00BA3EEC">
              <w:rPr>
                <w:b/>
                <w:lang w:val="en-GB"/>
              </w:rPr>
              <w:t>Malawi</w:t>
            </w:r>
          </w:p>
          <w:p w:rsidR="009125A1" w:rsidRPr="00360CB5" w:rsidRDefault="009125A1" w:rsidP="0003027B">
            <w:pPr>
              <w:pStyle w:val="StyleBefore6ptAfter6pt"/>
              <w:tabs>
                <w:tab w:val="left" w:pos="2342"/>
              </w:tabs>
              <w:rPr>
                <w:lang w:val="en-GB"/>
              </w:rPr>
            </w:pPr>
            <w:r w:rsidRPr="00360CB5">
              <w:rPr>
                <w:lang w:val="en-GB"/>
              </w:rPr>
              <w:t xml:space="preserve">Date: </w:t>
            </w:r>
            <w:r w:rsidR="00C22E17">
              <w:rPr>
                <w:b/>
                <w:lang w:val="en-GB"/>
              </w:rPr>
              <w:t>1</w:t>
            </w:r>
            <w:r w:rsidR="0003027B">
              <w:rPr>
                <w:b/>
                <w:lang w:val="en-GB"/>
              </w:rPr>
              <w:t>7</w:t>
            </w:r>
            <w:r w:rsidR="00C22E17" w:rsidRPr="00C22E17">
              <w:rPr>
                <w:b/>
                <w:vertAlign w:val="superscript"/>
                <w:lang w:val="en-GB"/>
              </w:rPr>
              <w:t>th</w:t>
            </w:r>
            <w:r w:rsidR="00C22E17">
              <w:rPr>
                <w:b/>
                <w:lang w:val="en-GB"/>
              </w:rPr>
              <w:t xml:space="preserve"> August</w:t>
            </w:r>
            <w:r w:rsidR="00877919">
              <w:rPr>
                <w:b/>
                <w:lang w:val="en-GB"/>
              </w:rPr>
              <w:t xml:space="preserve"> 2023</w:t>
            </w:r>
            <w:r>
              <w:rPr>
                <w:b/>
                <w:lang w:val="en-GB"/>
              </w:rPr>
              <w:t xml:space="preserve"> </w:t>
            </w:r>
            <w:r w:rsidRPr="00360CB5">
              <w:rPr>
                <w:lang w:val="en-GB"/>
              </w:rPr>
              <w:tab/>
              <w:t>Time:</w:t>
            </w:r>
            <w:r>
              <w:rPr>
                <w:lang w:val="en-GB"/>
              </w:rPr>
              <w:t xml:space="preserve"> </w:t>
            </w:r>
            <w:r>
              <w:rPr>
                <w:b/>
                <w:lang w:val="en-GB"/>
              </w:rPr>
              <w:t>10:</w:t>
            </w:r>
            <w:r w:rsidRPr="00BA3EEC">
              <w:rPr>
                <w:b/>
                <w:lang w:val="en-GB"/>
              </w:rPr>
              <w:t>00 hours Local Time</w:t>
            </w:r>
            <w:r w:rsidRPr="00360CB5">
              <w:rPr>
                <w:lang w:val="en-GB"/>
              </w:rPr>
              <w:t xml:space="preserve"> 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909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14ptBoldCenteredBefore12ptAfter6pt"/>
              <w:rPr>
                <w:lang w:val="en-GB"/>
              </w:rPr>
            </w:pPr>
            <w:r w:rsidRPr="00360CB5">
              <w:rPr>
                <w:lang w:val="en-GB"/>
              </w:rPr>
              <w:lastRenderedPageBreak/>
              <w:t>E.  Evaluation and Comparison of Bids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rPr>
          <w:trHeight w:val="1572"/>
        </w:trPr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tabs>
                <w:tab w:val="right" w:pos="7434"/>
              </w:tabs>
              <w:spacing w:before="120" w:after="120"/>
              <w:jc w:val="left"/>
              <w:rPr>
                <w:b/>
              </w:rPr>
            </w:pPr>
            <w:r w:rsidRPr="00360CB5">
              <w:rPr>
                <w:b/>
              </w:rPr>
              <w:t>ITB 35.1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jc w:val="both"/>
              <w:rPr>
                <w:lang w:val="en-GB"/>
              </w:rPr>
            </w:pPr>
            <w:r w:rsidRPr="00360CB5">
              <w:rPr>
                <w:lang w:val="en-GB"/>
              </w:rPr>
              <w:t xml:space="preserve">The currency that shall be used for bid evaluation and comparison purposes to convert all bid prices expressed in various currencies into a single currency is: </w:t>
            </w:r>
            <w:r w:rsidRPr="00BA3EEC">
              <w:rPr>
                <w:b/>
                <w:lang w:val="en-GB"/>
              </w:rPr>
              <w:t>Malawi Kwacha</w:t>
            </w:r>
          </w:p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 w:rsidRPr="00360CB5">
              <w:rPr>
                <w:lang w:val="en-GB"/>
              </w:rPr>
              <w:t xml:space="preserve">The source of exchange rate shall be: </w:t>
            </w:r>
            <w:r>
              <w:rPr>
                <w:lang w:val="en-GB"/>
              </w:rPr>
              <w:t xml:space="preserve"> </w:t>
            </w:r>
            <w:r w:rsidRPr="00BA3EEC">
              <w:rPr>
                <w:b/>
                <w:lang w:val="en-GB"/>
              </w:rPr>
              <w:t>National Bank of Malawi</w:t>
            </w:r>
          </w:p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 w:rsidRPr="00360CB5">
              <w:rPr>
                <w:lang w:val="en-GB"/>
              </w:rPr>
              <w:t xml:space="preserve">The date for the exchange rate shall be: </w:t>
            </w:r>
            <w:r>
              <w:rPr>
                <w:b/>
                <w:lang w:val="en-GB"/>
              </w:rPr>
              <w:t>the date of bid opening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tabs>
                <w:tab w:val="right" w:pos="7434"/>
              </w:tabs>
              <w:spacing w:before="120" w:after="120"/>
              <w:jc w:val="left"/>
              <w:rPr>
                <w:b/>
              </w:rPr>
            </w:pPr>
            <w:r w:rsidRPr="00360CB5">
              <w:rPr>
                <w:b/>
              </w:rPr>
              <w:t>ITB 36.1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>
              <w:rPr>
                <w:lang w:val="en-GB"/>
              </w:rPr>
              <w:t xml:space="preserve">A margin of preference shall </w:t>
            </w:r>
            <w:r w:rsidRPr="00BA3EEC">
              <w:rPr>
                <w:b/>
                <w:lang w:val="en-GB"/>
              </w:rPr>
              <w:t>Not</w:t>
            </w:r>
            <w:r>
              <w:rPr>
                <w:lang w:val="en-GB"/>
              </w:rPr>
              <w:t xml:space="preserve"> apply</w:t>
            </w:r>
            <w:r w:rsidRPr="00360CB5">
              <w:rPr>
                <w:lang w:val="en-GB"/>
              </w:rPr>
              <w:t>.</w:t>
            </w:r>
          </w:p>
          <w:p w:rsidR="009125A1" w:rsidRPr="00360CB5" w:rsidRDefault="009125A1" w:rsidP="00CF2124">
            <w:pPr>
              <w:pStyle w:val="StyleBefore6pt"/>
              <w:spacing w:before="0"/>
              <w:rPr>
                <w:u w:val="single"/>
                <w:lang w:val="en-GB"/>
              </w:rPr>
            </w:pP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909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9125A1" w:rsidRPr="00360CB5" w:rsidRDefault="009125A1" w:rsidP="00CF2124">
            <w:pPr>
              <w:pStyle w:val="Style14ptBoldCenteredBefore12ptAfter6pt"/>
              <w:rPr>
                <w:lang w:val="en-GB"/>
              </w:rPr>
            </w:pPr>
            <w:r w:rsidRPr="00360CB5">
              <w:rPr>
                <w:lang w:val="en-GB"/>
              </w:rPr>
              <w:t>F.  Award Procedure</w:t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</w:tcPr>
          <w:p w:rsidR="009125A1" w:rsidRPr="00360CB5" w:rsidRDefault="009125A1" w:rsidP="00CF2124">
            <w:pPr>
              <w:tabs>
                <w:tab w:val="right" w:pos="7434"/>
              </w:tabs>
              <w:spacing w:before="240" w:after="120"/>
              <w:jc w:val="left"/>
              <w:rPr>
                <w:b/>
              </w:rPr>
            </w:pPr>
            <w:r w:rsidRPr="00360CB5">
              <w:rPr>
                <w:b/>
              </w:rPr>
              <w:t>ITB 42.1</w:t>
            </w:r>
          </w:p>
        </w:tc>
        <w:tc>
          <w:tcPr>
            <w:tcW w:w="753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rPr>
                <w:u w:val="single"/>
                <w:lang w:val="en-GB"/>
              </w:rPr>
            </w:pPr>
            <w:r w:rsidRPr="00360CB5">
              <w:rPr>
                <w:lang w:val="en-GB"/>
              </w:rPr>
              <w:t xml:space="preserve">The percentage by which quantities may be increased is: </w:t>
            </w:r>
            <w:r w:rsidRPr="00BA3EEC">
              <w:rPr>
                <w:b/>
                <w:lang w:val="en-GB"/>
              </w:rPr>
              <w:t>15 %</w:t>
            </w:r>
            <w:r w:rsidRPr="00360CB5">
              <w:rPr>
                <w:lang w:val="en-GB"/>
              </w:rPr>
              <w:tab/>
            </w:r>
          </w:p>
          <w:p w:rsidR="009125A1" w:rsidRDefault="009125A1" w:rsidP="00CF2124">
            <w:pPr>
              <w:pStyle w:val="StyleBefore6pt"/>
              <w:rPr>
                <w:b/>
                <w:lang w:val="en-GB"/>
              </w:rPr>
            </w:pPr>
            <w:r w:rsidRPr="00360CB5">
              <w:rPr>
                <w:lang w:val="en-GB"/>
              </w:rPr>
              <w:t xml:space="preserve">The percentage by which quantities may be decreased is: </w:t>
            </w:r>
            <w:r w:rsidRPr="00BA3EEC">
              <w:rPr>
                <w:b/>
                <w:lang w:val="en-GB"/>
              </w:rPr>
              <w:t>15 %</w:t>
            </w:r>
          </w:p>
          <w:p w:rsidR="009125A1" w:rsidRPr="00360CB5" w:rsidRDefault="009125A1" w:rsidP="00CF2124">
            <w:pPr>
              <w:pStyle w:val="StyleBefore6pt"/>
              <w:rPr>
                <w:u w:val="single"/>
                <w:lang w:val="en-GB"/>
              </w:rPr>
            </w:pPr>
            <w:r w:rsidRPr="00360CB5">
              <w:rPr>
                <w:lang w:val="en-GB"/>
              </w:rPr>
              <w:tab/>
            </w:r>
          </w:p>
        </w:tc>
      </w:tr>
      <w:tr w:rsidR="009125A1" w:rsidRPr="00360CB5" w:rsidTr="00CF2124">
        <w:tblPrEx>
          <w:tblBorders>
            <w:insideH w:val="single" w:sz="8" w:space="0" w:color="000000"/>
          </w:tblBorders>
        </w:tblPrEx>
        <w:tc>
          <w:tcPr>
            <w:tcW w:w="1560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</w:tcBorders>
          </w:tcPr>
          <w:p w:rsidR="009125A1" w:rsidRPr="00360CB5" w:rsidRDefault="009125A1" w:rsidP="00CF2124">
            <w:pPr>
              <w:tabs>
                <w:tab w:val="right" w:pos="7434"/>
              </w:tabs>
              <w:spacing w:before="240" w:after="120"/>
              <w:jc w:val="left"/>
              <w:rPr>
                <w:b/>
              </w:rPr>
            </w:pPr>
            <w:r w:rsidRPr="00360CB5">
              <w:rPr>
                <w:b/>
              </w:rPr>
              <w:t>ITB 45.1</w:t>
            </w:r>
          </w:p>
        </w:tc>
        <w:tc>
          <w:tcPr>
            <w:tcW w:w="7530" w:type="dxa"/>
            <w:tcBorders>
              <w:top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9125A1" w:rsidRPr="00360CB5" w:rsidRDefault="009125A1" w:rsidP="00CF2124">
            <w:pPr>
              <w:pStyle w:val="StyleBefore6pt"/>
              <w:rPr>
                <w:lang w:val="en-GB"/>
              </w:rPr>
            </w:pPr>
            <w:r w:rsidRPr="00360CB5">
              <w:rPr>
                <w:lang w:val="en-GB"/>
              </w:rPr>
              <w:t>Amount of Per</w:t>
            </w:r>
            <w:r>
              <w:rPr>
                <w:lang w:val="en-GB"/>
              </w:rPr>
              <w:t xml:space="preserve">formance Security shall be </w:t>
            </w:r>
            <w:r w:rsidRPr="00BA3EEC">
              <w:rPr>
                <w:b/>
                <w:lang w:val="en-GB"/>
              </w:rPr>
              <w:t>10 % of the Contract Price</w:t>
            </w:r>
            <w:r>
              <w:rPr>
                <w:lang w:val="en-GB"/>
              </w:rPr>
              <w:t>.</w:t>
            </w:r>
          </w:p>
        </w:tc>
      </w:tr>
    </w:tbl>
    <w:p w:rsidR="009125A1" w:rsidRPr="00360CB5" w:rsidRDefault="009125A1" w:rsidP="009125A1">
      <w:pPr>
        <w:pStyle w:val="BankNormal"/>
        <w:jc w:val="both"/>
        <w:rPr>
          <w:sz w:val="12"/>
        </w:rPr>
      </w:pPr>
    </w:p>
    <w:p w:rsidR="007A1BB1" w:rsidRDefault="007A1BB1"/>
    <w:sectPr w:rsidR="007A1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E7D"/>
    <w:multiLevelType w:val="hybridMultilevel"/>
    <w:tmpl w:val="9E4A2DCA"/>
    <w:lvl w:ilvl="0" w:tplc="CE8C5C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2A89"/>
    <w:multiLevelType w:val="hybridMultilevel"/>
    <w:tmpl w:val="600C3024"/>
    <w:lvl w:ilvl="0" w:tplc="9092A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93650"/>
    <w:multiLevelType w:val="hybridMultilevel"/>
    <w:tmpl w:val="A5F42B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B7A6E"/>
    <w:multiLevelType w:val="hybridMultilevel"/>
    <w:tmpl w:val="60F4CF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A1"/>
    <w:rsid w:val="0003027B"/>
    <w:rsid w:val="003E1D98"/>
    <w:rsid w:val="004522D6"/>
    <w:rsid w:val="005A036A"/>
    <w:rsid w:val="006345C4"/>
    <w:rsid w:val="007A1BB1"/>
    <w:rsid w:val="00877919"/>
    <w:rsid w:val="009125A1"/>
    <w:rsid w:val="00B75D6B"/>
    <w:rsid w:val="00C2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65F6E-22EF-4CD3-8FC2-CAD1EBB8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5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9125A1"/>
    <w:pPr>
      <w:spacing w:after="240"/>
      <w:jc w:val="left"/>
    </w:pPr>
    <w:rPr>
      <w:lang w:val="en-US" w:eastAsia="en-US"/>
    </w:rPr>
  </w:style>
  <w:style w:type="paragraph" w:styleId="TOC1">
    <w:name w:val="toc 1"/>
    <w:basedOn w:val="Normal"/>
    <w:next w:val="Normal"/>
    <w:rsid w:val="009125A1"/>
    <w:pPr>
      <w:spacing w:before="60" w:after="60"/>
      <w:jc w:val="left"/>
      <w:outlineLvl w:val="0"/>
    </w:pPr>
    <w:rPr>
      <w:rFonts w:ascii="Times New Roman Bold" w:hAnsi="Times New Roman Bold"/>
      <w:b/>
      <w:sz w:val="20"/>
      <w:lang w:val="en-US"/>
    </w:rPr>
  </w:style>
  <w:style w:type="paragraph" w:customStyle="1" w:styleId="StyleSubtitleBefore12ptAfter6pt">
    <w:name w:val="Style Subtitle + Before:  12 pt After:  6 pt"/>
    <w:basedOn w:val="Subtitle"/>
    <w:rsid w:val="009125A1"/>
    <w:pPr>
      <w:numPr>
        <w:ilvl w:val="0"/>
      </w:numPr>
      <w:spacing w:before="120" w:after="120"/>
      <w:jc w:val="center"/>
    </w:pPr>
    <w:rPr>
      <w:rFonts w:ascii="Times New Roman Bold" w:eastAsia="Times New Roman" w:hAnsi="Times New Roman Bold" w:cs="Times New Roman"/>
      <w:b/>
      <w:bCs/>
      <w:color w:val="auto"/>
      <w:spacing w:val="0"/>
      <w:sz w:val="32"/>
      <w:szCs w:val="32"/>
      <w:lang w:val="es-ES_tradnl"/>
    </w:rPr>
  </w:style>
  <w:style w:type="paragraph" w:customStyle="1" w:styleId="Style14ptBoldCenteredBefore12ptAfter6pt">
    <w:name w:val="Style 14 pt Bold Centered Before:  12 pt After:  6 pt"/>
    <w:basedOn w:val="Normal"/>
    <w:rsid w:val="009125A1"/>
    <w:pPr>
      <w:spacing w:before="120" w:after="120"/>
      <w:jc w:val="center"/>
    </w:pPr>
    <w:rPr>
      <w:rFonts w:ascii="Times New Roman Bold" w:hAnsi="Times New Roman Bold"/>
      <w:b/>
      <w:bCs/>
      <w:szCs w:val="24"/>
      <w:lang w:val="es-ES_tradnl"/>
    </w:rPr>
  </w:style>
  <w:style w:type="paragraph" w:customStyle="1" w:styleId="StyleBefore6ptAfter6pt">
    <w:name w:val="Style Before:  6 pt After:  6 pt"/>
    <w:basedOn w:val="Normal"/>
    <w:rsid w:val="009125A1"/>
    <w:pPr>
      <w:spacing w:before="120" w:after="120"/>
      <w:jc w:val="left"/>
    </w:pPr>
    <w:rPr>
      <w:lang w:val="es-ES_tradnl"/>
    </w:rPr>
  </w:style>
  <w:style w:type="paragraph" w:customStyle="1" w:styleId="StyleBefore6pt">
    <w:name w:val="Style Before:  6 pt"/>
    <w:basedOn w:val="Normal"/>
    <w:rsid w:val="009125A1"/>
    <w:pPr>
      <w:spacing w:before="120"/>
      <w:jc w:val="left"/>
    </w:pPr>
    <w:rPr>
      <w:lang w:val="es-ES_tradnl"/>
    </w:rPr>
  </w:style>
  <w:style w:type="character" w:styleId="Hyperlink">
    <w:name w:val="Hyperlink"/>
    <w:uiPriority w:val="99"/>
    <w:rsid w:val="009125A1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5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125A1"/>
    <w:rPr>
      <w:rFonts w:eastAsiaTheme="minorEastAsia"/>
      <w:color w:val="5A5A5A" w:themeColor="text1" w:themeTint="A5"/>
      <w:spacing w:val="15"/>
      <w:lang w:val="en-GB" w:eastAsia="fr-FR"/>
    </w:rPr>
  </w:style>
  <w:style w:type="paragraph" w:styleId="ListParagraph">
    <w:name w:val="List Paragraph"/>
    <w:basedOn w:val="Normal"/>
    <w:uiPriority w:val="34"/>
    <w:qFormat/>
    <w:rsid w:val="005A03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E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17"/>
    <w:rPr>
      <w:rFonts w:ascii="Segoe UI" w:eastAsia="Times New Roman" w:hAnsi="Segoe UI" w:cs="Segoe UI"/>
      <w:sz w:val="18"/>
      <w:szCs w:val="18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nyalapa@crwb.org.m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2023-08-08T16:24:00Z</cp:lastPrinted>
  <dcterms:created xsi:type="dcterms:W3CDTF">2023-07-20T10:22:00Z</dcterms:created>
  <dcterms:modified xsi:type="dcterms:W3CDTF">2023-08-11T09:35:00Z</dcterms:modified>
</cp:coreProperties>
</file>